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AA" w:rsidRDefault="00842DAA" w:rsidP="00610F99">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t>Форум «Мама и малыш» 15.02.2023</w:t>
      </w:r>
    </w:p>
    <w:p w:rsidR="00E55A17" w:rsidRDefault="00E55A17" w:rsidP="00610F99">
      <w:pPr>
        <w:shd w:val="clear" w:color="auto" w:fill="FFFFFF"/>
        <w:spacing w:after="0" w:line="240" w:lineRule="auto"/>
        <w:jc w:val="center"/>
        <w:rPr>
          <w:rFonts w:ascii="Times New Roman" w:eastAsia="Times New Roman" w:hAnsi="Times New Roman" w:cs="Times New Roman"/>
          <w:b/>
          <w:bCs/>
          <w:color w:val="181818"/>
          <w:sz w:val="28"/>
          <w:szCs w:val="28"/>
        </w:rPr>
      </w:pPr>
    </w:p>
    <w:p w:rsidR="00E55A17" w:rsidRDefault="00842DAA" w:rsidP="00610F99">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t>Муниципальное общеобразовательное учреждение</w:t>
      </w:r>
    </w:p>
    <w:p w:rsidR="00E55A17" w:rsidRDefault="00842DAA" w:rsidP="00610F99">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t xml:space="preserve"> «Средняя общеобразовательная школа №2» </w:t>
      </w:r>
    </w:p>
    <w:p w:rsidR="00842DAA" w:rsidRDefault="00842DAA" w:rsidP="00610F99">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t>г</w:t>
      </w:r>
      <w:proofErr w:type="gramStart"/>
      <w:r>
        <w:rPr>
          <w:rFonts w:ascii="Times New Roman" w:eastAsia="Times New Roman" w:hAnsi="Times New Roman" w:cs="Times New Roman"/>
          <w:b/>
          <w:bCs/>
          <w:color w:val="181818"/>
          <w:sz w:val="28"/>
          <w:szCs w:val="28"/>
        </w:rPr>
        <w:t>.Х</w:t>
      </w:r>
      <w:proofErr w:type="gramEnd"/>
      <w:r>
        <w:rPr>
          <w:rFonts w:ascii="Times New Roman" w:eastAsia="Times New Roman" w:hAnsi="Times New Roman" w:cs="Times New Roman"/>
          <w:b/>
          <w:bCs/>
          <w:color w:val="181818"/>
          <w:sz w:val="28"/>
          <w:szCs w:val="28"/>
        </w:rPr>
        <w:t>анты-Мансийск</w:t>
      </w:r>
    </w:p>
    <w:p w:rsidR="00E55A17" w:rsidRDefault="00E55A17" w:rsidP="00E55A17">
      <w:pPr>
        <w:shd w:val="clear" w:color="auto" w:fill="FFFFFF"/>
        <w:spacing w:after="0" w:line="240" w:lineRule="auto"/>
        <w:rPr>
          <w:rFonts w:ascii="Times New Roman" w:eastAsia="Times New Roman" w:hAnsi="Times New Roman" w:cs="Times New Roman"/>
          <w:b/>
          <w:bCs/>
          <w:color w:val="181818"/>
          <w:sz w:val="28"/>
          <w:szCs w:val="28"/>
        </w:rPr>
      </w:pPr>
    </w:p>
    <w:p w:rsidR="00842DAA" w:rsidRPr="00E55A17" w:rsidRDefault="00842DAA" w:rsidP="00610F99">
      <w:pPr>
        <w:shd w:val="clear" w:color="auto" w:fill="FFFFFF"/>
        <w:spacing w:after="0" w:line="240" w:lineRule="auto"/>
        <w:jc w:val="center"/>
        <w:rPr>
          <w:rFonts w:ascii="Times New Roman" w:eastAsia="Times New Roman" w:hAnsi="Times New Roman" w:cs="Times New Roman"/>
          <w:b/>
          <w:bCs/>
          <w:color w:val="181818"/>
          <w:sz w:val="30"/>
          <w:szCs w:val="30"/>
        </w:rPr>
      </w:pPr>
      <w:r w:rsidRPr="00E55A17">
        <w:rPr>
          <w:rFonts w:ascii="Times New Roman" w:eastAsia="Times New Roman" w:hAnsi="Times New Roman" w:cs="Times New Roman"/>
          <w:b/>
          <w:bCs/>
          <w:color w:val="181818"/>
          <w:sz w:val="30"/>
          <w:szCs w:val="30"/>
        </w:rPr>
        <w:t>Родительская гостиная «Как помочь ребёнку  быть успешным в школе»</w:t>
      </w:r>
    </w:p>
    <w:p w:rsidR="00842DAA" w:rsidRPr="00E55A17" w:rsidRDefault="00842DAA" w:rsidP="00610F99">
      <w:pPr>
        <w:shd w:val="clear" w:color="auto" w:fill="FFFFFF"/>
        <w:spacing w:after="0" w:line="240" w:lineRule="auto"/>
        <w:jc w:val="center"/>
        <w:rPr>
          <w:rFonts w:ascii="Times New Roman" w:eastAsia="Times New Roman" w:hAnsi="Times New Roman" w:cs="Times New Roman"/>
          <w:b/>
          <w:bCs/>
          <w:color w:val="181818"/>
          <w:sz w:val="16"/>
          <w:szCs w:val="16"/>
        </w:rPr>
      </w:pPr>
    </w:p>
    <w:p w:rsidR="00610F99" w:rsidRPr="00E55A17" w:rsidRDefault="00610F99" w:rsidP="00842DAA">
      <w:pPr>
        <w:shd w:val="clear" w:color="auto" w:fill="FFFFFF"/>
        <w:spacing w:after="0" w:line="240" w:lineRule="auto"/>
        <w:jc w:val="center"/>
        <w:rPr>
          <w:rFonts w:ascii="Times New Roman" w:eastAsia="Times New Roman" w:hAnsi="Times New Roman" w:cs="Times New Roman"/>
          <w:color w:val="181818"/>
          <w:sz w:val="30"/>
          <w:szCs w:val="30"/>
        </w:rPr>
      </w:pPr>
      <w:r w:rsidRPr="00E55A17">
        <w:rPr>
          <w:rFonts w:ascii="Times New Roman" w:eastAsia="Times New Roman" w:hAnsi="Times New Roman" w:cs="Times New Roman"/>
          <w:b/>
          <w:bCs/>
          <w:color w:val="181818"/>
          <w:sz w:val="30"/>
          <w:szCs w:val="30"/>
        </w:rPr>
        <w:t xml:space="preserve">Мастер-класс для родителей </w:t>
      </w:r>
      <w:r w:rsidR="00842DAA" w:rsidRPr="00E55A17">
        <w:rPr>
          <w:rFonts w:ascii="Times New Roman" w:eastAsia="Times New Roman" w:hAnsi="Times New Roman" w:cs="Times New Roman"/>
          <w:color w:val="181818"/>
          <w:sz w:val="30"/>
          <w:szCs w:val="30"/>
        </w:rPr>
        <w:t xml:space="preserve"> </w:t>
      </w:r>
      <w:r w:rsidRPr="00E55A17">
        <w:rPr>
          <w:rFonts w:ascii="Times New Roman" w:eastAsia="Times New Roman" w:hAnsi="Times New Roman" w:cs="Times New Roman"/>
          <w:b/>
          <w:bCs/>
          <w:color w:val="181818"/>
          <w:sz w:val="30"/>
          <w:szCs w:val="30"/>
        </w:rPr>
        <w:t>«Гимнастика для мозга»</w:t>
      </w:r>
    </w:p>
    <w:p w:rsidR="00610F99" w:rsidRDefault="00610F99" w:rsidP="00610F99">
      <w:pPr>
        <w:shd w:val="clear" w:color="auto" w:fill="FFFFFF"/>
        <w:spacing w:after="0" w:line="240" w:lineRule="auto"/>
        <w:jc w:val="center"/>
        <w:rPr>
          <w:rFonts w:ascii="Times New Roman" w:eastAsia="Times New Roman" w:hAnsi="Times New Roman" w:cs="Times New Roman"/>
          <w:b/>
          <w:bCs/>
          <w:color w:val="181818"/>
          <w:sz w:val="28"/>
          <w:szCs w:val="28"/>
        </w:rPr>
      </w:pPr>
    </w:p>
    <w:p w:rsidR="00785AD2" w:rsidRPr="00785AD2" w:rsidRDefault="00785AD2" w:rsidP="00785AD2">
      <w:p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5AD2">
        <w:rPr>
          <w:rFonts w:ascii="Times New Roman" w:eastAsia="Times New Roman" w:hAnsi="Times New Roman" w:cs="Times New Roman"/>
          <w:sz w:val="24"/>
          <w:szCs w:val="24"/>
        </w:rPr>
        <w:t>Чем лучше будут развиты межполушарные связи, тем выше у ребёнка будет выше интеллектуальное развитие, память, внимание, речь, воображение, мышление и восприятие.</w:t>
      </w:r>
    </w:p>
    <w:p w:rsidR="00785AD2" w:rsidRPr="00785AD2" w:rsidRDefault="00785AD2" w:rsidP="00785AD2">
      <w:pPr>
        <w:shd w:val="clear" w:color="auto" w:fill="FFFFFF"/>
        <w:spacing w:after="0" w:line="304" w:lineRule="atLeast"/>
        <w:jc w:val="both"/>
        <w:rPr>
          <w:rFonts w:ascii="Times New Roman" w:eastAsia="Times New Roman" w:hAnsi="Times New Roman" w:cs="Times New Roman"/>
          <w:sz w:val="24"/>
          <w:szCs w:val="24"/>
        </w:rPr>
      </w:pPr>
      <w:r w:rsidRPr="00785AD2">
        <w:rPr>
          <w:rFonts w:ascii="Times New Roman" w:eastAsia="Times New Roman" w:hAnsi="Times New Roman" w:cs="Times New Roman"/>
          <w:sz w:val="24"/>
          <w:szCs w:val="24"/>
        </w:rPr>
        <w:t>Но у некоторых детей происходит неправильная обработка информации и у них возникают сложности в обучении: проблемы в письме,  проблемы в устной речи, в запоминании информации</w:t>
      </w:r>
      <w:proofErr w:type="gramStart"/>
      <w:r w:rsidRPr="00785AD2">
        <w:rPr>
          <w:rFonts w:ascii="Times New Roman" w:eastAsia="Times New Roman" w:hAnsi="Times New Roman" w:cs="Times New Roman"/>
          <w:sz w:val="24"/>
          <w:szCs w:val="24"/>
        </w:rPr>
        <w:t xml:space="preserve"> ,</w:t>
      </w:r>
      <w:proofErr w:type="gramEnd"/>
      <w:r w:rsidRPr="00785AD2">
        <w:rPr>
          <w:rFonts w:ascii="Times New Roman" w:eastAsia="Times New Roman" w:hAnsi="Times New Roman" w:cs="Times New Roman"/>
          <w:sz w:val="24"/>
          <w:szCs w:val="24"/>
        </w:rPr>
        <w:t xml:space="preserve"> а также в целом восприятии учебной информации.</w:t>
      </w:r>
    </w:p>
    <w:p w:rsidR="00785AD2" w:rsidRPr="00842DAA" w:rsidRDefault="00785AD2" w:rsidP="00785AD2">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785AD2">
        <w:rPr>
          <w:rFonts w:ascii="Times New Roman" w:eastAsia="Times New Roman" w:hAnsi="Times New Roman" w:cs="Times New Roman"/>
          <w:sz w:val="24"/>
          <w:szCs w:val="24"/>
        </w:rPr>
        <w:t xml:space="preserve">Для формирования или развития межполушарного взаимодействия у детей рекомендуется  </w:t>
      </w:r>
      <w:proofErr w:type="spellStart"/>
      <w:r w:rsidRPr="00785AD2">
        <w:rPr>
          <w:rFonts w:ascii="Times New Roman" w:eastAsia="Times New Roman" w:hAnsi="Times New Roman" w:cs="Times New Roman"/>
          <w:sz w:val="24"/>
          <w:szCs w:val="24"/>
        </w:rPr>
        <w:t>кинезиологические</w:t>
      </w:r>
      <w:proofErr w:type="spellEnd"/>
      <w:r w:rsidRPr="00785AD2">
        <w:rPr>
          <w:rFonts w:ascii="Times New Roman" w:eastAsia="Times New Roman" w:hAnsi="Times New Roman" w:cs="Times New Roman"/>
          <w:sz w:val="24"/>
          <w:szCs w:val="24"/>
        </w:rPr>
        <w:t xml:space="preserve"> упражнения. Эти упражнения являются «гимнастикой для мозга».</w:t>
      </w:r>
      <w:r w:rsidRPr="00785AD2">
        <w:rPr>
          <w:rFonts w:ascii="Times New Roman" w:eastAsia="Times New Roman" w:hAnsi="Times New Roman" w:cs="Times New Roman"/>
          <w:color w:val="111115"/>
          <w:sz w:val="24"/>
          <w:szCs w:val="24"/>
          <w:bdr w:val="none" w:sz="0" w:space="0" w:color="auto" w:frame="1"/>
        </w:rPr>
        <w:t xml:space="preserve"> </w:t>
      </w:r>
      <w:r w:rsidRPr="00842DAA">
        <w:rPr>
          <w:rFonts w:ascii="Times New Roman" w:eastAsia="Times New Roman" w:hAnsi="Times New Roman" w:cs="Times New Roman"/>
          <w:color w:val="111115"/>
          <w:sz w:val="24"/>
          <w:szCs w:val="24"/>
          <w:bdr w:val="none" w:sz="0" w:space="0" w:color="auto" w:frame="1"/>
        </w:rPr>
        <w:t>Использование игр на развитие межполушарного взаимодействия позволяет «включить» мозговую активность ребенка и способствуют повышению эффективности и оптимизации развивающих занятий.</w:t>
      </w:r>
    </w:p>
    <w:p w:rsidR="00785AD2" w:rsidRDefault="00785AD2" w:rsidP="00785AD2">
      <w:pPr>
        <w:shd w:val="clear" w:color="auto" w:fill="FFFFFF"/>
        <w:spacing w:after="0" w:line="304" w:lineRule="atLeast"/>
        <w:jc w:val="both"/>
        <w:rPr>
          <w:rFonts w:ascii="Times New Roman" w:eastAsia="Times New Roman" w:hAnsi="Times New Roman" w:cs="Times New Roman"/>
          <w:b/>
          <w:sz w:val="24"/>
          <w:szCs w:val="24"/>
        </w:rPr>
      </w:pPr>
    </w:p>
    <w:p w:rsidR="00785AD2" w:rsidRDefault="00785AD2" w:rsidP="00785AD2">
      <w:pPr>
        <w:shd w:val="clear" w:color="auto" w:fill="FFFFFF"/>
        <w:spacing w:after="0" w:line="304"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Вашему вниманию предлагается мастер-класс  по применению дидактических пособий-игр, которые направлены на развитие межполушарных связей и способствует развитию мышления ребёнка.</w:t>
      </w:r>
    </w:p>
    <w:p w:rsidR="00610F99" w:rsidRPr="00842DAA" w:rsidRDefault="00610F99" w:rsidP="00610F99">
      <w:pPr>
        <w:shd w:val="clear" w:color="auto" w:fill="FFFFFF"/>
        <w:spacing w:after="0" w:line="240" w:lineRule="auto"/>
        <w:jc w:val="center"/>
        <w:rPr>
          <w:rFonts w:ascii="Times New Roman" w:eastAsia="Times New Roman" w:hAnsi="Times New Roman" w:cs="Times New Roman"/>
          <w:color w:val="181818"/>
          <w:sz w:val="24"/>
          <w:szCs w:val="24"/>
        </w:rPr>
      </w:pPr>
    </w:p>
    <w:p w:rsidR="00610F99" w:rsidRPr="00842DAA" w:rsidRDefault="00610F99" w:rsidP="00395288">
      <w:pPr>
        <w:pStyle w:val="a3"/>
        <w:numPr>
          <w:ilvl w:val="0"/>
          <w:numId w:val="1"/>
        </w:numPr>
        <w:shd w:val="clear" w:color="auto" w:fill="FFFFFF"/>
        <w:spacing w:after="0" w:line="304" w:lineRule="atLeast"/>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b/>
          <w:bCs/>
          <w:color w:val="111115"/>
          <w:sz w:val="24"/>
          <w:szCs w:val="24"/>
          <w:bdr w:val="none" w:sz="0" w:space="0" w:color="auto" w:frame="1"/>
        </w:rPr>
        <w:t>Тест Павлова</w:t>
      </w:r>
    </w:p>
    <w:p w:rsidR="00610F99" w:rsidRPr="00842DAA" w:rsidRDefault="00610F99" w:rsidP="00610F99">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color w:val="111115"/>
          <w:sz w:val="24"/>
          <w:szCs w:val="24"/>
          <w:bdr w:val="none" w:sz="0" w:space="0" w:color="auto" w:frame="1"/>
        </w:rPr>
        <w:t>Предлагаю вам определить, какое полушарие доминирует именно у вас. Для этого мы сейчас воспользуемся одной из методик определения функциональной асимметрии полушарий (тест И.П. Павлова). Разложите на карточке слова по 3 на 3 группы так, чтобы в каждой группе было что - то общее.</w:t>
      </w:r>
    </w:p>
    <w:p w:rsidR="00610F99" w:rsidRPr="00842DAA" w:rsidRDefault="00610F99" w:rsidP="00610F99">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color w:val="111115"/>
          <w:sz w:val="24"/>
          <w:szCs w:val="24"/>
          <w:bdr w:val="none" w:sz="0" w:space="0" w:color="auto" w:frame="1"/>
        </w:rPr>
        <w:t>Оценка результатов:</w:t>
      </w:r>
    </w:p>
    <w:p w:rsidR="00610F99" w:rsidRPr="00842DAA" w:rsidRDefault="00610F99" w:rsidP="00610F99">
      <w:pPr>
        <w:shd w:val="clear" w:color="auto" w:fill="FFFFFF"/>
        <w:spacing w:after="0" w:line="304" w:lineRule="atLeast"/>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color w:val="111115"/>
          <w:sz w:val="24"/>
          <w:szCs w:val="24"/>
          <w:bdr w:val="none" w:sz="0" w:space="0" w:color="auto" w:frame="1"/>
        </w:rPr>
        <w:t>Если Вы разложили карточки по 1 варианту, а именно:</w:t>
      </w:r>
    </w:p>
    <w:p w:rsidR="00610F99" w:rsidRPr="00842DAA" w:rsidRDefault="00610F99" w:rsidP="00610F99">
      <w:pPr>
        <w:shd w:val="clear" w:color="auto" w:fill="FFFFFF"/>
        <w:spacing w:after="0" w:line="304" w:lineRule="atLeast"/>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i/>
          <w:iCs/>
          <w:color w:val="111115"/>
          <w:sz w:val="24"/>
          <w:szCs w:val="24"/>
          <w:bdr w:val="none" w:sz="0" w:space="0" w:color="auto" w:frame="1"/>
        </w:rPr>
        <w:t>1-я группа карточек – «карась», «орел», «овца».</w:t>
      </w:r>
    </w:p>
    <w:p w:rsidR="00610F99" w:rsidRPr="00842DAA" w:rsidRDefault="00610F99" w:rsidP="00610F99">
      <w:pPr>
        <w:shd w:val="clear" w:color="auto" w:fill="FFFFFF"/>
        <w:spacing w:after="0" w:line="304" w:lineRule="atLeast"/>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i/>
          <w:iCs/>
          <w:color w:val="111115"/>
          <w:sz w:val="24"/>
          <w:szCs w:val="24"/>
          <w:bdr w:val="none" w:sz="0" w:space="0" w:color="auto" w:frame="1"/>
        </w:rPr>
        <w:t>2-я группа карточек – «бегать», «плавать», «летать».</w:t>
      </w:r>
    </w:p>
    <w:p w:rsidR="00610F99" w:rsidRPr="00842DAA" w:rsidRDefault="00610F99" w:rsidP="00610F99">
      <w:pPr>
        <w:shd w:val="clear" w:color="auto" w:fill="FFFFFF"/>
        <w:spacing w:after="0" w:line="304" w:lineRule="atLeast"/>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i/>
          <w:iCs/>
          <w:color w:val="111115"/>
          <w:sz w:val="24"/>
          <w:szCs w:val="24"/>
          <w:bdr w:val="none" w:sz="0" w:space="0" w:color="auto" w:frame="1"/>
        </w:rPr>
        <w:t>3-я группа карточек – «шерсть», «перья», «чешуя».</w:t>
      </w:r>
    </w:p>
    <w:p w:rsidR="00610F99" w:rsidRPr="00842DAA" w:rsidRDefault="00610F99" w:rsidP="00610F99">
      <w:pPr>
        <w:shd w:val="clear" w:color="auto" w:fill="FFFFFF"/>
        <w:spacing w:after="0" w:line="304" w:lineRule="atLeast"/>
        <w:ind w:firstLine="709"/>
        <w:jc w:val="both"/>
        <w:rPr>
          <w:rFonts w:ascii="Times New Roman" w:eastAsia="Times New Roman" w:hAnsi="Times New Roman" w:cs="Times New Roman"/>
          <w:color w:val="181818"/>
          <w:sz w:val="24"/>
          <w:szCs w:val="24"/>
        </w:rPr>
      </w:pPr>
      <w:proofErr w:type="gramStart"/>
      <w:r w:rsidRPr="00842DAA">
        <w:rPr>
          <w:rFonts w:ascii="Times New Roman" w:eastAsia="Times New Roman" w:hAnsi="Times New Roman" w:cs="Times New Roman"/>
          <w:color w:val="111115"/>
          <w:sz w:val="24"/>
          <w:szCs w:val="24"/>
          <w:bdr w:val="none" w:sz="0" w:space="0" w:color="auto" w:frame="1"/>
        </w:rPr>
        <w:t>Значит</w:t>
      </w:r>
      <w:proofErr w:type="gramEnd"/>
      <w:r w:rsidRPr="00842DAA">
        <w:rPr>
          <w:rFonts w:ascii="Times New Roman" w:eastAsia="Times New Roman" w:hAnsi="Times New Roman" w:cs="Times New Roman"/>
          <w:color w:val="111115"/>
          <w:sz w:val="24"/>
          <w:szCs w:val="24"/>
          <w:bdr w:val="none" w:sz="0" w:space="0" w:color="auto" w:frame="1"/>
        </w:rPr>
        <w:t xml:space="preserve"> у вас преобладает логическое мышление и мыслительный тип, доминирует левое полушарие.</w:t>
      </w:r>
      <w:r w:rsidRPr="00842DAA">
        <w:rPr>
          <w:rFonts w:ascii="Times New Roman" w:eastAsia="Times New Roman" w:hAnsi="Times New Roman" w:cs="Times New Roman"/>
          <w:color w:val="111111"/>
          <w:sz w:val="24"/>
          <w:szCs w:val="24"/>
        </w:rPr>
        <w:t> </w:t>
      </w:r>
      <w:r w:rsidRPr="00842DAA">
        <w:rPr>
          <w:rFonts w:ascii="Times New Roman" w:eastAsia="Times New Roman" w:hAnsi="Times New Roman" w:cs="Times New Roman"/>
          <w:color w:val="111115"/>
          <w:sz w:val="24"/>
          <w:szCs w:val="24"/>
          <w:bdr w:val="none" w:sz="0" w:space="0" w:color="auto" w:frame="1"/>
        </w:rPr>
        <w:t>В левом полушарии находится центр речи, поэтому «</w:t>
      </w:r>
      <w:proofErr w:type="spellStart"/>
      <w:r w:rsidRPr="00842DAA">
        <w:rPr>
          <w:rFonts w:ascii="Times New Roman" w:eastAsia="Times New Roman" w:hAnsi="Times New Roman" w:cs="Times New Roman"/>
          <w:color w:val="111115"/>
          <w:sz w:val="24"/>
          <w:szCs w:val="24"/>
          <w:bdr w:val="none" w:sz="0" w:space="0" w:color="auto" w:frame="1"/>
        </w:rPr>
        <w:t>левополушарные</w:t>
      </w:r>
      <w:proofErr w:type="spellEnd"/>
      <w:r w:rsidRPr="00842DAA">
        <w:rPr>
          <w:rFonts w:ascii="Times New Roman" w:eastAsia="Times New Roman" w:hAnsi="Times New Roman" w:cs="Times New Roman"/>
          <w:color w:val="111115"/>
          <w:sz w:val="24"/>
          <w:szCs w:val="24"/>
          <w:bdr w:val="none" w:sz="0" w:space="0" w:color="auto" w:frame="1"/>
        </w:rPr>
        <w:t>» люди любят поговорить, левое полушарие способно понимать только буквальный смысл слов, оно не воспринимает музыку, «</w:t>
      </w:r>
      <w:proofErr w:type="spellStart"/>
      <w:r w:rsidRPr="00842DAA">
        <w:rPr>
          <w:rFonts w:ascii="Times New Roman" w:eastAsia="Times New Roman" w:hAnsi="Times New Roman" w:cs="Times New Roman"/>
          <w:color w:val="111115"/>
          <w:sz w:val="24"/>
          <w:szCs w:val="24"/>
          <w:bdr w:val="none" w:sz="0" w:space="0" w:color="auto" w:frame="1"/>
        </w:rPr>
        <w:t>левополушарные</w:t>
      </w:r>
      <w:proofErr w:type="spellEnd"/>
      <w:r w:rsidRPr="00842DAA">
        <w:rPr>
          <w:rFonts w:ascii="Times New Roman" w:eastAsia="Times New Roman" w:hAnsi="Times New Roman" w:cs="Times New Roman"/>
          <w:color w:val="111115"/>
          <w:sz w:val="24"/>
          <w:szCs w:val="24"/>
          <w:bdr w:val="none" w:sz="0" w:space="0" w:color="auto" w:frame="1"/>
        </w:rPr>
        <w:t>» люди могут не узнать вас на улице. Эти люди любят углубляться в детали, они скрупулезны, сначала выделяют детали, а по деталям формируют представление о предмете в целом. Левое полушарие запоминает логические связи, графики и системы.</w:t>
      </w:r>
    </w:p>
    <w:p w:rsidR="00610F99" w:rsidRPr="00842DAA" w:rsidRDefault="00610F99" w:rsidP="00610F99">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color w:val="111115"/>
          <w:sz w:val="24"/>
          <w:szCs w:val="24"/>
          <w:bdr w:val="none" w:sz="0" w:space="0" w:color="auto" w:frame="1"/>
        </w:rPr>
        <w:t>Если Вы разложили карточки по 2 варианту, а именно:</w:t>
      </w:r>
    </w:p>
    <w:p w:rsidR="00610F99" w:rsidRPr="00842DAA" w:rsidRDefault="00610F99" w:rsidP="00610F99">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i/>
          <w:iCs/>
          <w:color w:val="111115"/>
          <w:sz w:val="24"/>
          <w:szCs w:val="24"/>
          <w:bdr w:val="none" w:sz="0" w:space="0" w:color="auto" w:frame="1"/>
        </w:rPr>
        <w:t>1-я группа карточек – «карась», «плавать», «чешуя».</w:t>
      </w:r>
    </w:p>
    <w:p w:rsidR="00610F99" w:rsidRPr="00842DAA" w:rsidRDefault="00610F99" w:rsidP="00610F99">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i/>
          <w:iCs/>
          <w:color w:val="111115"/>
          <w:sz w:val="24"/>
          <w:szCs w:val="24"/>
          <w:bdr w:val="none" w:sz="0" w:space="0" w:color="auto" w:frame="1"/>
        </w:rPr>
        <w:t>2-я группа карточек – «орел», «летать», «перья».</w:t>
      </w:r>
    </w:p>
    <w:p w:rsidR="00610F99" w:rsidRPr="00842DAA" w:rsidRDefault="00610F99" w:rsidP="00610F99">
      <w:pPr>
        <w:shd w:val="clear" w:color="auto" w:fill="FFFFFF"/>
        <w:spacing w:after="0" w:line="304" w:lineRule="atLeast"/>
        <w:ind w:firstLine="708"/>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i/>
          <w:iCs/>
          <w:color w:val="111115"/>
          <w:sz w:val="24"/>
          <w:szCs w:val="24"/>
          <w:bdr w:val="none" w:sz="0" w:space="0" w:color="auto" w:frame="1"/>
        </w:rPr>
        <w:t>3-я группа карточек – «овца», «бегать», «шерсть».</w:t>
      </w:r>
    </w:p>
    <w:p w:rsidR="00610F99" w:rsidRPr="00842DAA" w:rsidRDefault="00610F99" w:rsidP="00610F99">
      <w:pPr>
        <w:shd w:val="clear" w:color="auto" w:fill="FFFFFF"/>
        <w:spacing w:after="0" w:line="304" w:lineRule="atLeast"/>
        <w:ind w:firstLine="709"/>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color w:val="111115"/>
          <w:sz w:val="24"/>
          <w:szCs w:val="24"/>
          <w:bdr w:val="none" w:sz="0" w:space="0" w:color="auto" w:frame="1"/>
        </w:rPr>
        <w:t>Следовательно, у вас образное мышление и художественный тип, доминирует правое полушарие.</w:t>
      </w:r>
      <w:r w:rsidRPr="00842DAA">
        <w:rPr>
          <w:rFonts w:ascii="Times New Roman" w:eastAsia="Times New Roman" w:hAnsi="Times New Roman" w:cs="Times New Roman"/>
          <w:color w:val="111111"/>
          <w:sz w:val="24"/>
          <w:szCs w:val="24"/>
        </w:rPr>
        <w:t> </w:t>
      </w:r>
      <w:r w:rsidRPr="00842DAA">
        <w:rPr>
          <w:rFonts w:ascii="Times New Roman" w:eastAsia="Times New Roman" w:hAnsi="Times New Roman" w:cs="Times New Roman"/>
          <w:color w:val="111115"/>
          <w:sz w:val="24"/>
          <w:szCs w:val="24"/>
          <w:bdr w:val="none" w:sz="0" w:space="0" w:color="auto" w:frame="1"/>
        </w:rPr>
        <w:t>Правое полушарие отвечает за интонацию, эти люди говорят мало, но уделяют особое внимание интонации, чувствительны к юмору и понимают метафоры. Правое полушарие дает возможность мечтать и фантазировать. С помощью правого полушария мы можем сочинять различные истории.</w:t>
      </w:r>
    </w:p>
    <w:p w:rsidR="00610F99" w:rsidRPr="00842DAA" w:rsidRDefault="00610F99" w:rsidP="00610F99">
      <w:pPr>
        <w:shd w:val="clear" w:color="auto" w:fill="FFFFFF"/>
        <w:spacing w:after="0" w:line="304" w:lineRule="atLeast"/>
        <w:ind w:firstLine="709"/>
        <w:jc w:val="both"/>
        <w:rPr>
          <w:rFonts w:ascii="Times New Roman" w:eastAsia="Times New Roman" w:hAnsi="Times New Roman" w:cs="Times New Roman"/>
          <w:color w:val="181818"/>
          <w:sz w:val="24"/>
          <w:szCs w:val="24"/>
        </w:rPr>
      </w:pPr>
      <w:r w:rsidRPr="00842DAA">
        <w:rPr>
          <w:rFonts w:ascii="Times New Roman" w:eastAsia="Times New Roman" w:hAnsi="Times New Roman" w:cs="Times New Roman"/>
          <w:color w:val="111115"/>
          <w:sz w:val="24"/>
          <w:szCs w:val="24"/>
          <w:bdr w:val="none" w:sz="0" w:space="0" w:color="auto" w:frame="1"/>
        </w:rPr>
        <w:t> «Правополушарные» люди сначала «схватывают» образ целиком, а потом выделяют детали.</w:t>
      </w:r>
    </w:p>
    <w:p w:rsidR="0075048C" w:rsidRDefault="00610F99" w:rsidP="00395288">
      <w:pPr>
        <w:shd w:val="clear" w:color="auto" w:fill="FFFFFF"/>
        <w:spacing w:after="0" w:line="304" w:lineRule="atLeast"/>
        <w:ind w:firstLine="708"/>
        <w:jc w:val="both"/>
        <w:rPr>
          <w:rFonts w:ascii="Times New Roman" w:eastAsia="Times New Roman" w:hAnsi="Times New Roman" w:cs="Times New Roman"/>
          <w:color w:val="111115"/>
          <w:sz w:val="24"/>
          <w:szCs w:val="24"/>
          <w:bdr w:val="none" w:sz="0" w:space="0" w:color="auto" w:frame="1"/>
        </w:rPr>
      </w:pPr>
      <w:r w:rsidRPr="00842DAA">
        <w:rPr>
          <w:rFonts w:ascii="Times New Roman" w:eastAsia="Times New Roman" w:hAnsi="Times New Roman" w:cs="Times New Roman"/>
          <w:color w:val="111115"/>
          <w:sz w:val="24"/>
          <w:szCs w:val="24"/>
          <w:bdr w:val="none" w:sz="0" w:space="0" w:color="auto" w:frame="1"/>
        </w:rPr>
        <w:lastRenderedPageBreak/>
        <w:t xml:space="preserve">Какие результаты не получили бы Вы, никогда не поздно начать тренировать свой мозг, чтобы оба полушария головного мозга стали равноценно развиты. Для этого существует ряд </w:t>
      </w:r>
      <w:proofErr w:type="spellStart"/>
      <w:r w:rsidRPr="00842DAA">
        <w:rPr>
          <w:rFonts w:ascii="Times New Roman" w:eastAsia="Times New Roman" w:hAnsi="Times New Roman" w:cs="Times New Roman"/>
          <w:color w:val="111115"/>
          <w:sz w:val="24"/>
          <w:szCs w:val="24"/>
          <w:bdr w:val="none" w:sz="0" w:space="0" w:color="auto" w:frame="1"/>
        </w:rPr>
        <w:t>кинезиологических</w:t>
      </w:r>
      <w:proofErr w:type="spellEnd"/>
      <w:r w:rsidRPr="00842DAA">
        <w:rPr>
          <w:rFonts w:ascii="Times New Roman" w:eastAsia="Times New Roman" w:hAnsi="Times New Roman" w:cs="Times New Roman"/>
          <w:color w:val="111115"/>
          <w:sz w:val="24"/>
          <w:szCs w:val="24"/>
          <w:bdr w:val="none" w:sz="0" w:space="0" w:color="auto" w:frame="1"/>
        </w:rPr>
        <w:t xml:space="preserve"> упражнений, которые развивают межполушарное взаимодействие, улучшают мыслительную деятельность, развивают мелкую моторику, память, внимание, речь, мышление.</w:t>
      </w:r>
    </w:p>
    <w:p w:rsidR="00395288" w:rsidRPr="00842DAA" w:rsidRDefault="00395288" w:rsidP="00395288">
      <w:pPr>
        <w:shd w:val="clear" w:color="auto" w:fill="FFFFFF"/>
        <w:spacing w:after="0" w:line="304" w:lineRule="atLeast"/>
        <w:ind w:firstLine="708"/>
        <w:jc w:val="both"/>
        <w:rPr>
          <w:rFonts w:ascii="Times New Roman" w:eastAsia="Times New Roman" w:hAnsi="Times New Roman" w:cs="Times New Roman"/>
          <w:color w:val="111115"/>
          <w:sz w:val="24"/>
          <w:szCs w:val="24"/>
          <w:bdr w:val="none" w:sz="0" w:space="0" w:color="auto" w:frame="1"/>
        </w:rPr>
      </w:pPr>
    </w:p>
    <w:p w:rsidR="00395288" w:rsidRPr="00842DAA" w:rsidRDefault="00395288" w:rsidP="00395288">
      <w:pPr>
        <w:pStyle w:val="a3"/>
        <w:numPr>
          <w:ilvl w:val="0"/>
          <w:numId w:val="1"/>
        </w:numPr>
        <w:shd w:val="clear" w:color="auto" w:fill="FFFFFF"/>
        <w:spacing w:after="0" w:line="304" w:lineRule="atLeast"/>
        <w:jc w:val="both"/>
        <w:rPr>
          <w:rFonts w:ascii="Times New Roman" w:eastAsia="Times New Roman" w:hAnsi="Times New Roman" w:cs="Times New Roman"/>
          <w:b/>
          <w:sz w:val="24"/>
          <w:szCs w:val="24"/>
        </w:rPr>
      </w:pPr>
      <w:r w:rsidRPr="00842DAA">
        <w:rPr>
          <w:rFonts w:ascii="Times New Roman" w:hAnsi="Times New Roman" w:cs="Times New Roman"/>
          <w:b/>
          <w:sz w:val="24"/>
          <w:szCs w:val="24"/>
          <w:shd w:val="clear" w:color="auto" w:fill="FFFFFF"/>
        </w:rPr>
        <w:t>Игры на развитие мелкой моторики:</w:t>
      </w:r>
    </w:p>
    <w:p w:rsidR="00395288" w:rsidRPr="00842DAA" w:rsidRDefault="00395288" w:rsidP="00395288">
      <w:pPr>
        <w:pStyle w:val="a3"/>
        <w:numPr>
          <w:ilvl w:val="0"/>
          <w:numId w:val="2"/>
        </w:numPr>
        <w:shd w:val="clear" w:color="auto" w:fill="FFFFFF"/>
        <w:spacing w:after="0" w:line="304" w:lineRule="atLeast"/>
        <w:jc w:val="both"/>
        <w:rPr>
          <w:rFonts w:ascii="Times New Roman" w:eastAsia="Times New Roman" w:hAnsi="Times New Roman" w:cs="Times New Roman"/>
          <w:sz w:val="24"/>
          <w:szCs w:val="24"/>
        </w:rPr>
      </w:pPr>
      <w:r w:rsidRPr="00842DAA">
        <w:rPr>
          <w:rFonts w:ascii="Times New Roman" w:hAnsi="Times New Roman" w:cs="Times New Roman"/>
          <w:sz w:val="24"/>
          <w:szCs w:val="24"/>
          <w:shd w:val="clear" w:color="auto" w:fill="FFFFFF"/>
        </w:rPr>
        <w:t>Игры с пипеткой.</w:t>
      </w:r>
    </w:p>
    <w:p w:rsidR="00395288" w:rsidRPr="00842DAA" w:rsidRDefault="00395288" w:rsidP="00395288">
      <w:pPr>
        <w:pStyle w:val="a3"/>
        <w:shd w:val="clear" w:color="auto" w:fill="FFFFFF"/>
        <w:spacing w:after="0" w:line="304" w:lineRule="atLeast"/>
        <w:ind w:left="1428"/>
        <w:jc w:val="both"/>
        <w:rPr>
          <w:rFonts w:ascii="Times New Roman" w:hAnsi="Times New Roman" w:cs="Times New Roman"/>
          <w:sz w:val="24"/>
          <w:szCs w:val="24"/>
          <w:shd w:val="clear" w:color="auto" w:fill="FFFFFF"/>
        </w:rPr>
      </w:pPr>
      <w:r w:rsidRPr="00842DAA">
        <w:rPr>
          <w:rFonts w:ascii="Times New Roman" w:hAnsi="Times New Roman" w:cs="Times New Roman"/>
          <w:sz w:val="24"/>
          <w:szCs w:val="24"/>
          <w:shd w:val="clear" w:color="auto" w:fill="FFFFFF"/>
        </w:rPr>
        <w:t xml:space="preserve">Предлагаем игру с блоками конструктора </w:t>
      </w:r>
      <w:proofErr w:type="spellStart"/>
      <w:r w:rsidRPr="00842DAA">
        <w:rPr>
          <w:rFonts w:ascii="Times New Roman" w:hAnsi="Times New Roman" w:cs="Times New Roman"/>
          <w:sz w:val="24"/>
          <w:szCs w:val="24"/>
          <w:shd w:val="clear" w:color="auto" w:fill="FFFFFF"/>
        </w:rPr>
        <w:t>Лего</w:t>
      </w:r>
      <w:proofErr w:type="spellEnd"/>
      <w:r w:rsidRPr="00842DAA">
        <w:rPr>
          <w:rFonts w:ascii="Times New Roman" w:hAnsi="Times New Roman" w:cs="Times New Roman"/>
          <w:sz w:val="24"/>
          <w:szCs w:val="24"/>
          <w:shd w:val="clear" w:color="auto" w:fill="FFFFFF"/>
        </w:rPr>
        <w:t>.  Задача для детей состоит в том, чтобы заполнить каждую лунку водой настолько, насколько возможно и не пролить ни капли.</w:t>
      </w:r>
    </w:p>
    <w:p w:rsidR="00395288" w:rsidRPr="00842DAA" w:rsidRDefault="00395288" w:rsidP="00395288">
      <w:pPr>
        <w:shd w:val="clear" w:color="auto" w:fill="FFFFFF"/>
        <w:spacing w:after="0" w:line="304" w:lineRule="atLeast"/>
        <w:jc w:val="both"/>
        <w:rPr>
          <w:rFonts w:ascii="Times New Roman" w:eastAsia="Times New Roman" w:hAnsi="Times New Roman" w:cs="Times New Roman"/>
          <w:sz w:val="24"/>
          <w:szCs w:val="24"/>
        </w:rPr>
      </w:pPr>
      <w:r w:rsidRPr="00842DAA">
        <w:rPr>
          <w:rFonts w:ascii="Times New Roman" w:eastAsia="Times New Roman" w:hAnsi="Times New Roman" w:cs="Times New Roman"/>
          <w:sz w:val="24"/>
          <w:szCs w:val="24"/>
        </w:rPr>
        <w:t xml:space="preserve">         </w:t>
      </w:r>
      <w:r w:rsidR="00842DAA">
        <w:rPr>
          <w:rFonts w:ascii="Times New Roman" w:eastAsia="Times New Roman" w:hAnsi="Times New Roman" w:cs="Times New Roman"/>
          <w:sz w:val="24"/>
          <w:szCs w:val="24"/>
        </w:rPr>
        <w:t xml:space="preserve">       </w:t>
      </w:r>
      <w:r w:rsidRPr="00842DAA">
        <w:rPr>
          <w:rFonts w:ascii="Times New Roman" w:eastAsia="Times New Roman" w:hAnsi="Times New Roman" w:cs="Times New Roman"/>
          <w:sz w:val="24"/>
          <w:szCs w:val="24"/>
        </w:rPr>
        <w:t xml:space="preserve">  2)Рисование на манке</w:t>
      </w:r>
    </w:p>
    <w:p w:rsidR="00395288" w:rsidRPr="00842DAA" w:rsidRDefault="00395288" w:rsidP="00842DAA">
      <w:pPr>
        <w:shd w:val="clear" w:color="auto" w:fill="FFFFFF"/>
        <w:spacing w:after="0" w:line="240" w:lineRule="auto"/>
        <w:jc w:val="both"/>
        <w:rPr>
          <w:rFonts w:ascii="Times New Roman" w:eastAsia="Times New Roman" w:hAnsi="Times New Roman" w:cs="Times New Roman"/>
          <w:i/>
          <w:color w:val="000000"/>
          <w:sz w:val="24"/>
          <w:szCs w:val="24"/>
        </w:rPr>
      </w:pPr>
      <w:r w:rsidRPr="00842DAA">
        <w:rPr>
          <w:rFonts w:ascii="Times New Roman" w:eastAsia="Times New Roman" w:hAnsi="Times New Roman" w:cs="Times New Roman"/>
          <w:bCs/>
          <w:i/>
          <w:color w:val="000000"/>
          <w:sz w:val="24"/>
          <w:szCs w:val="24"/>
        </w:rPr>
        <w:t>1 способ</w:t>
      </w:r>
      <w:r w:rsidRPr="00842DAA">
        <w:rPr>
          <w:rFonts w:ascii="Times New Roman" w:eastAsia="Times New Roman" w:hAnsi="Times New Roman" w:cs="Times New Roman"/>
          <w:i/>
          <w:color w:val="000000"/>
          <w:sz w:val="24"/>
          <w:szCs w:val="24"/>
        </w:rPr>
        <w:t>.  </w:t>
      </w:r>
      <w:r w:rsidRPr="00842DAA">
        <w:rPr>
          <w:rFonts w:ascii="Times New Roman" w:eastAsia="Times New Roman" w:hAnsi="Times New Roman" w:cs="Times New Roman"/>
          <w:bCs/>
          <w:i/>
          <w:color w:val="000000"/>
          <w:sz w:val="24"/>
          <w:szCs w:val="24"/>
        </w:rPr>
        <w:t>Рисование на подносе.</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Для этого необходимо насыпать слой манки толщиной примерно 2-3 мм на поднос и показать, как можно оставлять отпечатки пальчиков и ладошек. Это самое простое, что нужно знать и уметь ребёнку. Затем возьмите небольшую фигурку или предмет. С ними тоже можно оставлять отпечатки и получаются уже рисунки. Маленький массажный мячик оставляет очень красивые следы. Ребёнку понравится такое занятие, он увлечётся на длительное время. Уберите с подноса манку и насыпьте её в тарелочку. Дайте ребенку маленькую ложечку. Пусть он сам насыпает крупу на блюдо. Объясните, что нужно стараться, чтобы не рассыпать манку и полностью донести её до подноса. Теперь насыпьте крупы больше, чем было в первый раз. Найдите маленькие игрушки, возможно, из «Киндер-сюрприза». Закопайте их в крупу и пусть дети самостоятельно их ищут. Такое занятие не оставит ребенка равнодушными. Возьмите с детьми по вилке и рисуйте вместе дорожки. Пальчиком проводите горизонтальные или вертикальные линии. Можно изобразить солнышко, домик, облачко, цветочек, бабочку и многое другое. Всё зависит от возраста и фантазии ребенка.</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b/>
          <w:bCs/>
          <w:i/>
          <w:iCs/>
          <w:color w:val="000000"/>
          <w:sz w:val="24"/>
          <w:szCs w:val="24"/>
        </w:rPr>
        <w:t>Изучение букв, цифр, геометрических фигур</w:t>
      </w:r>
      <w:r w:rsidRPr="00842DAA">
        <w:rPr>
          <w:rFonts w:ascii="Times New Roman" w:eastAsia="Times New Roman" w:hAnsi="Times New Roman" w:cs="Times New Roman"/>
          <w:b/>
          <w:bCs/>
          <w:color w:val="000000"/>
          <w:sz w:val="24"/>
          <w:szCs w:val="24"/>
        </w:rPr>
        <w:t> </w:t>
      </w:r>
      <w:r w:rsidRPr="00842DAA">
        <w:rPr>
          <w:rFonts w:ascii="Times New Roman" w:eastAsia="Times New Roman" w:hAnsi="Times New Roman" w:cs="Times New Roman"/>
          <w:b/>
          <w:bCs/>
          <w:i/>
          <w:iCs/>
          <w:color w:val="000000"/>
          <w:sz w:val="24"/>
          <w:szCs w:val="24"/>
        </w:rPr>
        <w:t>при помощи манки.</w:t>
      </w:r>
      <w:r w:rsidRPr="00842DAA">
        <w:rPr>
          <w:rFonts w:ascii="Times New Roman" w:eastAsia="Times New Roman" w:hAnsi="Times New Roman" w:cs="Times New Roman"/>
          <w:color w:val="000000"/>
          <w:sz w:val="24"/>
          <w:szCs w:val="24"/>
        </w:rPr>
        <w:t> </w:t>
      </w:r>
      <w:r w:rsidRPr="00842DAA">
        <w:rPr>
          <w:rFonts w:ascii="Times New Roman" w:eastAsia="Times New Roman" w:hAnsi="Times New Roman" w:cs="Times New Roman"/>
          <w:color w:val="000000"/>
          <w:sz w:val="24"/>
          <w:szCs w:val="24"/>
        </w:rPr>
        <w:br/>
        <w:t>Как можно учить буквы с помощью манки, скажете вы? Да очень просто: надо их… рисовать. </w:t>
      </w:r>
      <w:r w:rsidRPr="00842DAA">
        <w:rPr>
          <w:rFonts w:ascii="Times New Roman" w:eastAsia="Times New Roman" w:hAnsi="Times New Roman" w:cs="Times New Roman"/>
          <w:color w:val="000000"/>
          <w:sz w:val="24"/>
          <w:szCs w:val="24"/>
        </w:rPr>
        <w:br/>
        <w:t>Можно рисовать буквы и цифры пальчиками, трубочками, палочками. Предложите  ребенку называть буквы, цифры, фигуры, которые рисуете вы, а потом поменяйтесь  ролями – теперь ребенок рисует, а вы называйте буквы. Можете нарисовать, например, квадрат, назвать его и предложить ребенку нарисовать рядом  такую же фигуру и назвать ее. </w:t>
      </w:r>
    </w:p>
    <w:p w:rsidR="00395288" w:rsidRPr="00842DAA" w:rsidRDefault="00395288" w:rsidP="00842DAA">
      <w:pPr>
        <w:shd w:val="clear" w:color="auto" w:fill="FFFFFF"/>
        <w:spacing w:after="0" w:line="240" w:lineRule="auto"/>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b/>
          <w:bCs/>
          <w:color w:val="000000"/>
          <w:sz w:val="24"/>
          <w:szCs w:val="24"/>
        </w:rPr>
        <w:t xml:space="preserve"> </w:t>
      </w:r>
      <w:r w:rsidRPr="00842DAA">
        <w:rPr>
          <w:rFonts w:ascii="Times New Roman" w:eastAsia="Times New Roman" w:hAnsi="Times New Roman" w:cs="Times New Roman"/>
          <w:bCs/>
          <w:i/>
          <w:color w:val="000000"/>
          <w:sz w:val="24"/>
          <w:szCs w:val="24"/>
        </w:rPr>
        <w:t>2 способ</w:t>
      </w:r>
      <w:r w:rsidRPr="00842DAA">
        <w:rPr>
          <w:rFonts w:ascii="Times New Roman" w:eastAsia="Times New Roman" w:hAnsi="Times New Roman" w:cs="Times New Roman"/>
          <w:i/>
          <w:color w:val="000000"/>
          <w:sz w:val="24"/>
          <w:szCs w:val="24"/>
        </w:rPr>
        <w:t>.</w:t>
      </w:r>
      <w:r w:rsidR="00842DAA" w:rsidRPr="00842DAA">
        <w:rPr>
          <w:rFonts w:ascii="Times New Roman" w:eastAsia="Times New Roman" w:hAnsi="Times New Roman" w:cs="Times New Roman"/>
          <w:i/>
          <w:color w:val="000000"/>
          <w:sz w:val="24"/>
          <w:szCs w:val="24"/>
        </w:rPr>
        <w:t xml:space="preserve"> </w:t>
      </w:r>
      <w:r w:rsidRPr="00842DAA">
        <w:rPr>
          <w:rFonts w:ascii="Times New Roman" w:eastAsia="Times New Roman" w:hAnsi="Times New Roman" w:cs="Times New Roman"/>
          <w:bCs/>
          <w:i/>
          <w:color w:val="000000"/>
          <w:sz w:val="24"/>
          <w:szCs w:val="24"/>
        </w:rPr>
        <w:t>Рисование манкой на бумаге</w:t>
      </w:r>
      <w:r w:rsidRPr="00842DAA">
        <w:rPr>
          <w:rFonts w:ascii="Times New Roman" w:eastAsia="Times New Roman" w:hAnsi="Times New Roman" w:cs="Times New Roman"/>
          <w:color w:val="000000"/>
          <w:sz w:val="24"/>
          <w:szCs w:val="24"/>
        </w:rPr>
        <w:t> – это увлекательное занятие. Чтобы манка осталась на листе и не рассыпалась, применяется способ рисования манной крупой с использования клея ПВА. Для начала нужно с помощью карандаша нарисовать рисунок.</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С помощью клея ПВА прорисовать контуры рисунка. Берем манную крупу и рассыпаем по рисунку, с уже нанесенным клеем. Высохший лист нужно легко встряхнуть, чтобы не приклеенные крупинки осыпались.</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Тогда получится картина. Есть ещё один, более универсальный, способ. Когда вы нарисовали контур, нанесли на него клей, макните этот лист бумаги в манку. Это своеобразное облегчённое задание. Не нужно рассыпать крупу на бумагу и стремиться попасть на сам контур.</w:t>
      </w:r>
    </w:p>
    <w:p w:rsidR="00395288" w:rsidRPr="00842DAA" w:rsidRDefault="00395288" w:rsidP="00842DAA">
      <w:pPr>
        <w:shd w:val="clear" w:color="auto" w:fill="FFFFFF"/>
        <w:spacing w:after="0" w:line="240" w:lineRule="auto"/>
        <w:jc w:val="both"/>
        <w:rPr>
          <w:rFonts w:ascii="Times New Roman" w:eastAsia="Times New Roman" w:hAnsi="Times New Roman" w:cs="Times New Roman"/>
          <w:i/>
          <w:color w:val="000000"/>
          <w:sz w:val="24"/>
          <w:szCs w:val="24"/>
        </w:rPr>
      </w:pPr>
      <w:r w:rsidRPr="00842DAA">
        <w:rPr>
          <w:rFonts w:ascii="Times New Roman" w:eastAsia="Times New Roman" w:hAnsi="Times New Roman" w:cs="Times New Roman"/>
          <w:bCs/>
          <w:i/>
          <w:color w:val="000000"/>
          <w:sz w:val="24"/>
          <w:szCs w:val="24"/>
        </w:rPr>
        <w:t>3 способ</w:t>
      </w:r>
      <w:r w:rsidRPr="00842DAA">
        <w:rPr>
          <w:rFonts w:ascii="Times New Roman" w:eastAsia="Times New Roman" w:hAnsi="Times New Roman" w:cs="Times New Roman"/>
          <w:i/>
          <w:color w:val="000000"/>
          <w:sz w:val="24"/>
          <w:szCs w:val="24"/>
        </w:rPr>
        <w:t>. </w:t>
      </w:r>
      <w:r w:rsidRPr="00842DAA">
        <w:rPr>
          <w:rFonts w:ascii="Times New Roman" w:eastAsia="Times New Roman" w:hAnsi="Times New Roman" w:cs="Times New Roman"/>
          <w:bCs/>
          <w:i/>
          <w:color w:val="000000"/>
          <w:sz w:val="24"/>
          <w:szCs w:val="24"/>
        </w:rPr>
        <w:t>Цветное рисование.</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Для этого нужно окрасить манную крупу в разные цвета.</w:t>
      </w:r>
    </w:p>
    <w:p w:rsidR="00395288" w:rsidRPr="00842DAA" w:rsidRDefault="00395288" w:rsidP="00395288">
      <w:pPr>
        <w:numPr>
          <w:ilvl w:val="0"/>
          <w:numId w:val="3"/>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Возьмите грифель с цветных карандашей, раскрошите его, потрите на бумаге, а затем насыпьте туда манку и мешайте до тех пор, пока она не станет другого цвета.</w:t>
      </w:r>
    </w:p>
    <w:p w:rsidR="00395288" w:rsidRPr="00842DAA" w:rsidRDefault="00395288" w:rsidP="00395288">
      <w:pPr>
        <w:numPr>
          <w:ilvl w:val="0"/>
          <w:numId w:val="3"/>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Также можно раскрошить мелки и смешать их с манкой, получатся нежные оттенки.</w:t>
      </w:r>
    </w:p>
    <w:p w:rsidR="00395288" w:rsidRPr="00842DAA" w:rsidRDefault="00395288" w:rsidP="00395288">
      <w:pPr>
        <w:numPr>
          <w:ilvl w:val="0"/>
          <w:numId w:val="3"/>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Ещё можно немного обжарить манку на сковороде, пока она не изменит цвет.</w:t>
      </w:r>
    </w:p>
    <w:p w:rsidR="00395288" w:rsidRPr="00842DAA" w:rsidRDefault="00395288" w:rsidP="00395288">
      <w:pPr>
        <w:numPr>
          <w:ilvl w:val="0"/>
          <w:numId w:val="3"/>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Окрасить манную крупу  можно зеленкой, йодом, гуашью, но, не добавляя много воды, чтобы не получилась каша (лучше спиртосодержащими веществами).</w:t>
      </w:r>
    </w:p>
    <w:p w:rsidR="00395288"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Вы можете распечатать рисунок или изобразить что-то несложное самостоятельно. Сначала обратите внимание на мелкие детали картины. С них начинать лучше всего. Промажьте контуры клеем, а потом посыпайте их окрашенной крупой. Затем переходите к более крупным деталям. Многим детям очень нравится рисование манкой. Рисование манкой проводить без проблем. Однако стоит помнить, что дети – большие непоседы, поэтому старайтесь уделить внимание каждому ребёнку.</w:t>
      </w:r>
    </w:p>
    <w:p w:rsidR="00E55A17" w:rsidRPr="00842DAA" w:rsidRDefault="00E55A17"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395288" w:rsidRPr="00842DAA" w:rsidRDefault="00395288" w:rsidP="00842DAA">
      <w:pPr>
        <w:shd w:val="clear" w:color="auto" w:fill="FFFFFF"/>
        <w:spacing w:after="0" w:line="240" w:lineRule="auto"/>
        <w:jc w:val="both"/>
        <w:rPr>
          <w:rFonts w:ascii="Times New Roman" w:eastAsia="Times New Roman" w:hAnsi="Times New Roman" w:cs="Times New Roman"/>
          <w:i/>
          <w:color w:val="000000"/>
          <w:sz w:val="24"/>
          <w:szCs w:val="24"/>
        </w:rPr>
      </w:pPr>
      <w:r w:rsidRPr="00842DAA">
        <w:rPr>
          <w:rFonts w:ascii="Times New Roman" w:eastAsia="Times New Roman" w:hAnsi="Times New Roman" w:cs="Times New Roman"/>
          <w:bCs/>
          <w:i/>
          <w:color w:val="000000"/>
          <w:sz w:val="24"/>
          <w:szCs w:val="24"/>
        </w:rPr>
        <w:lastRenderedPageBreak/>
        <w:t>4 способ</w:t>
      </w:r>
      <w:r w:rsidRPr="00842DAA">
        <w:rPr>
          <w:rFonts w:ascii="Times New Roman" w:eastAsia="Times New Roman" w:hAnsi="Times New Roman" w:cs="Times New Roman"/>
          <w:i/>
          <w:color w:val="000000"/>
          <w:sz w:val="24"/>
          <w:szCs w:val="24"/>
        </w:rPr>
        <w:t>. </w:t>
      </w:r>
      <w:r w:rsidRPr="00842DAA">
        <w:rPr>
          <w:rFonts w:ascii="Times New Roman" w:eastAsia="Times New Roman" w:hAnsi="Times New Roman" w:cs="Times New Roman"/>
          <w:bCs/>
          <w:i/>
          <w:color w:val="000000"/>
          <w:sz w:val="24"/>
          <w:szCs w:val="24"/>
        </w:rPr>
        <w:t>Рисование красками по манной крупе.</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Выбираем сюжет будущего рисунка.</w:t>
      </w:r>
    </w:p>
    <w:p w:rsidR="00395288" w:rsidRPr="00842DAA" w:rsidRDefault="00395288" w:rsidP="0039528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42DAA">
        <w:rPr>
          <w:rFonts w:ascii="Times New Roman" w:eastAsia="Times New Roman" w:hAnsi="Times New Roman" w:cs="Times New Roman"/>
          <w:color w:val="000000"/>
          <w:sz w:val="24"/>
          <w:szCs w:val="24"/>
        </w:rPr>
        <w:t>Нанесём на картон кистью слой клея. 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осыпались. Теперь лист готов к покраске. Однако помните, что фактура перед вами неровная, поэтому не ждите особых чудес. У вас получится мокрый эффект. Если все сделать аккуратно, тогда картина готова будет даже к выставке. Из красок идеально подходит гуашь, а не акварель. Каждую деталь раскрашивайте своим цветом. Когда рисунок готов, пусть хорошо высохнет. Чтобы картина послужила как можно дольше, обрызгайте её лаком для волос.</w:t>
      </w:r>
    </w:p>
    <w:p w:rsidR="00395288" w:rsidRPr="00842DAA" w:rsidRDefault="00395288" w:rsidP="00395288">
      <w:pPr>
        <w:shd w:val="clear" w:color="auto" w:fill="FFFFFF"/>
        <w:spacing w:after="0" w:line="304" w:lineRule="atLeast"/>
        <w:jc w:val="both"/>
        <w:rPr>
          <w:rFonts w:ascii="Times New Roman" w:eastAsia="Times New Roman" w:hAnsi="Times New Roman" w:cs="Times New Roman"/>
          <w:sz w:val="24"/>
          <w:szCs w:val="24"/>
        </w:rPr>
      </w:pPr>
    </w:p>
    <w:p w:rsidR="00E55A17" w:rsidRPr="00E55A17" w:rsidRDefault="00A334B1" w:rsidP="00E55A17">
      <w:pPr>
        <w:pStyle w:val="a3"/>
        <w:numPr>
          <w:ilvl w:val="0"/>
          <w:numId w:val="1"/>
        </w:numPr>
        <w:shd w:val="clear" w:color="auto" w:fill="FFFFFF"/>
        <w:spacing w:after="0" w:line="304" w:lineRule="atLeast"/>
        <w:jc w:val="both"/>
        <w:rPr>
          <w:rFonts w:ascii="Times New Roman" w:eastAsia="Times New Roman" w:hAnsi="Times New Roman" w:cs="Times New Roman"/>
          <w:b/>
          <w:sz w:val="24"/>
          <w:szCs w:val="24"/>
        </w:rPr>
      </w:pPr>
      <w:r w:rsidRPr="00E55A17">
        <w:rPr>
          <w:rFonts w:ascii="Times New Roman" w:eastAsia="Times New Roman" w:hAnsi="Times New Roman" w:cs="Times New Roman"/>
          <w:b/>
          <w:sz w:val="24"/>
          <w:szCs w:val="24"/>
        </w:rPr>
        <w:t>«</w:t>
      </w:r>
      <w:r w:rsidR="00395288" w:rsidRPr="00E55A17">
        <w:rPr>
          <w:rFonts w:ascii="Times New Roman" w:eastAsia="Times New Roman" w:hAnsi="Times New Roman" w:cs="Times New Roman"/>
          <w:b/>
          <w:sz w:val="24"/>
          <w:szCs w:val="24"/>
        </w:rPr>
        <w:t>Умные пальцы»</w:t>
      </w:r>
      <w:r w:rsidR="002F284A" w:rsidRPr="00E55A17">
        <w:rPr>
          <w:rFonts w:ascii="Times New Roman" w:eastAsia="Times New Roman" w:hAnsi="Times New Roman" w:cs="Times New Roman"/>
          <w:b/>
          <w:sz w:val="24"/>
          <w:szCs w:val="24"/>
        </w:rPr>
        <w:t xml:space="preserve"> для развития мышления ребёнка</w:t>
      </w:r>
      <w:r w:rsidRPr="00E55A17">
        <w:rPr>
          <w:rFonts w:ascii="Times New Roman" w:eastAsia="Times New Roman" w:hAnsi="Times New Roman" w:cs="Times New Roman"/>
          <w:b/>
          <w:sz w:val="24"/>
          <w:szCs w:val="24"/>
        </w:rPr>
        <w:t xml:space="preserve">  </w:t>
      </w:r>
    </w:p>
    <w:p w:rsidR="00E55A17" w:rsidRDefault="00E55A17" w:rsidP="00A334B1">
      <w:pPr>
        <w:shd w:val="clear" w:color="auto" w:fill="FFFFFF"/>
        <w:spacing w:after="0" w:line="304" w:lineRule="atLeast"/>
        <w:jc w:val="both"/>
        <w:rPr>
          <w:rFonts w:ascii="Times New Roman" w:eastAsia="Times New Roman" w:hAnsi="Times New Roman" w:cs="Times New Roman"/>
          <w:sz w:val="8"/>
          <w:szCs w:val="8"/>
        </w:rPr>
      </w:pPr>
    </w:p>
    <w:p w:rsidR="00395288" w:rsidRPr="00A334B1" w:rsidRDefault="00E55A17" w:rsidP="00A334B1">
      <w:p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8"/>
          <w:szCs w:val="8"/>
        </w:rPr>
        <w:t xml:space="preserve">         </w:t>
      </w:r>
      <w:r w:rsidR="00A334B1" w:rsidRPr="00A334B1">
        <w:rPr>
          <w:rFonts w:ascii="Times New Roman" w:eastAsia="Times New Roman" w:hAnsi="Times New Roman" w:cs="Times New Roman"/>
          <w:sz w:val="24"/>
          <w:szCs w:val="24"/>
        </w:rPr>
        <w:t>Пособие помогает включить внимание  и сосредоточен</w:t>
      </w:r>
      <w:r w:rsidR="00F72F3C">
        <w:rPr>
          <w:rFonts w:ascii="Times New Roman" w:eastAsia="Times New Roman" w:hAnsi="Times New Roman" w:cs="Times New Roman"/>
          <w:sz w:val="24"/>
          <w:szCs w:val="24"/>
        </w:rPr>
        <w:t>ность ребенка  для активного по</w:t>
      </w:r>
      <w:r w:rsidR="00A334B1" w:rsidRPr="00A334B1">
        <w:rPr>
          <w:rFonts w:ascii="Times New Roman" w:eastAsia="Times New Roman" w:hAnsi="Times New Roman" w:cs="Times New Roman"/>
          <w:sz w:val="24"/>
          <w:szCs w:val="24"/>
        </w:rPr>
        <w:t>льзования</w:t>
      </w:r>
      <w:proofErr w:type="gramStart"/>
      <w:r w:rsidR="00A334B1" w:rsidRPr="00A334B1">
        <w:rPr>
          <w:rFonts w:ascii="Times New Roman" w:eastAsia="Times New Roman" w:hAnsi="Times New Roman" w:cs="Times New Roman"/>
          <w:sz w:val="24"/>
          <w:szCs w:val="24"/>
        </w:rPr>
        <w:t xml:space="preserve"> .</w:t>
      </w:r>
      <w:proofErr w:type="gramEnd"/>
      <w:r w:rsidR="00A334B1" w:rsidRPr="00A334B1">
        <w:rPr>
          <w:rFonts w:ascii="Times New Roman" w:eastAsia="Times New Roman" w:hAnsi="Times New Roman" w:cs="Times New Roman"/>
          <w:sz w:val="24"/>
          <w:szCs w:val="24"/>
        </w:rPr>
        <w:t xml:space="preserve"> Длительность игры 5-10 минут .</w:t>
      </w:r>
    </w:p>
    <w:p w:rsidR="00842DAA" w:rsidRDefault="00A334B1" w:rsidP="00A334B1">
      <w:p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игры:</w:t>
      </w:r>
    </w:p>
    <w:p w:rsidR="00A334B1" w:rsidRDefault="00A334B1" w:rsidP="00A334B1">
      <w:pPr>
        <w:pStyle w:val="a3"/>
        <w:numPr>
          <w:ilvl w:val="0"/>
          <w:numId w:val="4"/>
        </w:num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размещает свои руки на карточке с нарисованными ладошками.</w:t>
      </w:r>
    </w:p>
    <w:p w:rsidR="00A334B1" w:rsidRDefault="00A334B1" w:rsidP="00A334B1">
      <w:pPr>
        <w:pStyle w:val="a3"/>
        <w:numPr>
          <w:ilvl w:val="0"/>
          <w:numId w:val="4"/>
        </w:num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каждой ладошкой  выкладывается стопка цветных карточек «рубашкой» вверх.</w:t>
      </w:r>
    </w:p>
    <w:p w:rsidR="00A334B1" w:rsidRDefault="00A334B1" w:rsidP="00A334B1">
      <w:pPr>
        <w:pStyle w:val="a3"/>
        <w:numPr>
          <w:ilvl w:val="0"/>
          <w:numId w:val="4"/>
        </w:num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переворачивает цветные карточки из каждой стопки картинкой вверх.</w:t>
      </w:r>
    </w:p>
    <w:p w:rsidR="00785AD2" w:rsidRPr="00E55A17" w:rsidRDefault="00A334B1" w:rsidP="00E55A17">
      <w:pPr>
        <w:pStyle w:val="a3"/>
        <w:numPr>
          <w:ilvl w:val="0"/>
          <w:numId w:val="4"/>
        </w:numPr>
        <w:shd w:val="clear" w:color="auto" w:fill="FFFFFF"/>
        <w:spacing w:after="0" w:line="30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должен поднять  вверх тот палец  руки, цвет которого совпадает с цветом на картинке.</w:t>
      </w:r>
    </w:p>
    <w:p w:rsidR="00E55A17" w:rsidRDefault="00E55A17" w:rsidP="00785AD2">
      <w:pPr>
        <w:pStyle w:val="a3"/>
        <w:shd w:val="clear" w:color="auto" w:fill="FFFFFF"/>
        <w:spacing w:after="0" w:line="304" w:lineRule="atLeast"/>
        <w:ind w:left="786"/>
        <w:jc w:val="both"/>
        <w:rPr>
          <w:rFonts w:ascii="Times New Roman" w:eastAsia="Times New Roman" w:hAnsi="Times New Roman" w:cs="Times New Roman"/>
          <w:sz w:val="24"/>
          <w:szCs w:val="24"/>
        </w:rPr>
      </w:pPr>
      <w:r w:rsidRPr="00E55A17">
        <w:rPr>
          <w:rFonts w:ascii="Times New Roman" w:eastAsia="Times New Roman" w:hAnsi="Times New Roman" w:cs="Times New Roman"/>
          <w:sz w:val="24"/>
          <w:szCs w:val="24"/>
        </w:rPr>
        <w:drawing>
          <wp:inline distT="0" distB="0" distL="0" distR="0">
            <wp:extent cx="2329129" cy="2526047"/>
            <wp:effectExtent l="19050" t="0" r="0" b="0"/>
            <wp:docPr id="3" name="Рисунок 4" descr="C:\Users\Логопед\Desktop\L0q1guRx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огопед\Desktop\L0q1guRxEeM.jpg"/>
                    <pic:cNvPicPr>
                      <a:picLocks noChangeAspect="1" noChangeArrowheads="1"/>
                    </pic:cNvPicPr>
                  </pic:nvPicPr>
                  <pic:blipFill>
                    <a:blip r:embed="rId5" cstate="print"/>
                    <a:srcRect r="859" b="21881"/>
                    <a:stretch>
                      <a:fillRect/>
                    </a:stretch>
                  </pic:blipFill>
                  <pic:spPr bwMode="auto">
                    <a:xfrm>
                      <a:off x="0" y="0"/>
                      <a:ext cx="2329129" cy="2526047"/>
                    </a:xfrm>
                    <a:prstGeom prst="rect">
                      <a:avLst/>
                    </a:prstGeom>
                    <a:noFill/>
                    <a:ln w="9525">
                      <a:noFill/>
                      <a:miter lim="800000"/>
                      <a:headEnd/>
                      <a:tailEnd/>
                    </a:ln>
                  </pic:spPr>
                </pic:pic>
              </a:graphicData>
            </a:graphic>
          </wp:inline>
        </w:drawing>
      </w:r>
    </w:p>
    <w:p w:rsidR="00785AD2" w:rsidRPr="00E55A17" w:rsidRDefault="00785AD2" w:rsidP="00785AD2">
      <w:pPr>
        <w:shd w:val="clear" w:color="auto" w:fill="FFFFFF"/>
        <w:spacing w:after="0" w:line="304" w:lineRule="atLeast"/>
        <w:jc w:val="both"/>
        <w:rPr>
          <w:rFonts w:ascii="Times New Roman" w:eastAsia="Times New Roman" w:hAnsi="Times New Roman" w:cs="Times New Roman"/>
          <w:sz w:val="8"/>
          <w:szCs w:val="8"/>
        </w:rPr>
      </w:pPr>
    </w:p>
    <w:p w:rsidR="00785AD2" w:rsidRPr="00E55A17" w:rsidRDefault="00785AD2" w:rsidP="00785AD2">
      <w:pPr>
        <w:pStyle w:val="a3"/>
        <w:shd w:val="clear" w:color="auto" w:fill="FFFFFF"/>
        <w:spacing w:after="0" w:line="304" w:lineRule="atLeast"/>
        <w:ind w:left="78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E55A17">
        <w:rPr>
          <w:rFonts w:ascii="Times New Roman" w:eastAsia="Times New Roman" w:hAnsi="Times New Roman" w:cs="Times New Roman"/>
          <w:sz w:val="24"/>
          <w:szCs w:val="24"/>
        </w:rPr>
        <w:t>.</w:t>
      </w:r>
      <w:r w:rsidRPr="00E55A17">
        <w:rPr>
          <w:rFonts w:ascii="Times New Roman" w:eastAsia="Times New Roman" w:hAnsi="Times New Roman" w:cs="Times New Roman"/>
          <w:b/>
          <w:sz w:val="24"/>
          <w:szCs w:val="24"/>
        </w:rPr>
        <w:t>Кинезиологические упражнения</w:t>
      </w:r>
      <w:r w:rsidRPr="00E55A17">
        <w:rPr>
          <w:rFonts w:ascii="Times New Roman" w:eastAsia="Times New Roman" w:hAnsi="Times New Roman" w:cs="Times New Roman"/>
          <w:sz w:val="24"/>
          <w:szCs w:val="24"/>
        </w:rPr>
        <w:t xml:space="preserve">  на развитие полушарий головного мозга.</w:t>
      </w:r>
    </w:p>
    <w:p w:rsidR="00785AD2" w:rsidRDefault="00785AD2" w:rsidP="00785AD2">
      <w:pPr>
        <w:pStyle w:val="a3"/>
        <w:shd w:val="clear" w:color="auto" w:fill="FFFFFF"/>
        <w:spacing w:after="0" w:line="304" w:lineRule="atLeast"/>
        <w:ind w:left="786"/>
        <w:jc w:val="both"/>
        <w:rPr>
          <w:rFonts w:ascii="Times New Roman" w:eastAsia="Times New Roman" w:hAnsi="Times New Roman" w:cs="Times New Roman"/>
          <w:sz w:val="24"/>
          <w:szCs w:val="24"/>
        </w:rPr>
      </w:pPr>
      <w:r w:rsidRPr="00E55A17">
        <w:rPr>
          <w:rFonts w:ascii="Times New Roman" w:eastAsia="Times New Roman" w:hAnsi="Times New Roman" w:cs="Times New Roman"/>
          <w:sz w:val="24"/>
          <w:szCs w:val="24"/>
        </w:rPr>
        <w:t>Показ</w:t>
      </w:r>
      <w:r w:rsidR="00E55A17">
        <w:rPr>
          <w:rFonts w:ascii="Times New Roman" w:eastAsia="Times New Roman" w:hAnsi="Times New Roman" w:cs="Times New Roman"/>
          <w:sz w:val="24"/>
          <w:szCs w:val="24"/>
        </w:rPr>
        <w:t xml:space="preserve"> движений</w:t>
      </w:r>
      <w:r w:rsidRPr="00E55A17">
        <w:rPr>
          <w:rFonts w:ascii="Times New Roman" w:eastAsia="Times New Roman" w:hAnsi="Times New Roman" w:cs="Times New Roman"/>
          <w:sz w:val="24"/>
          <w:szCs w:val="24"/>
        </w:rPr>
        <w:t>, позволяющих активизирова</w:t>
      </w:r>
      <w:r w:rsidR="00E55A17">
        <w:rPr>
          <w:rFonts w:ascii="Times New Roman" w:eastAsia="Times New Roman" w:hAnsi="Times New Roman" w:cs="Times New Roman"/>
          <w:sz w:val="24"/>
          <w:szCs w:val="24"/>
        </w:rPr>
        <w:t>ть межполушарное взаимодействие</w:t>
      </w:r>
      <w:r w:rsidRPr="00E55A17">
        <w:rPr>
          <w:rFonts w:ascii="Times New Roman" w:eastAsia="Times New Roman" w:hAnsi="Times New Roman" w:cs="Times New Roman"/>
          <w:sz w:val="24"/>
          <w:szCs w:val="24"/>
        </w:rPr>
        <w:t>, при котором полушария обмениваются информацией, происходит синхронизация их работы.</w:t>
      </w:r>
    </w:p>
    <w:p w:rsidR="00E55A17" w:rsidRPr="00E55A17" w:rsidRDefault="00E55A17" w:rsidP="00785AD2">
      <w:pPr>
        <w:pStyle w:val="a3"/>
        <w:shd w:val="clear" w:color="auto" w:fill="FFFFFF"/>
        <w:spacing w:after="0" w:line="304" w:lineRule="atLeast"/>
        <w:ind w:left="786"/>
        <w:jc w:val="both"/>
        <w:rPr>
          <w:rFonts w:ascii="Times New Roman" w:eastAsia="Times New Roman" w:hAnsi="Times New Roman" w:cs="Times New Roman"/>
          <w:sz w:val="16"/>
          <w:szCs w:val="16"/>
        </w:rPr>
      </w:pPr>
    </w:p>
    <w:p w:rsidR="00785AD2" w:rsidRPr="00785AD2" w:rsidRDefault="00785AD2" w:rsidP="00785AD2">
      <w:pPr>
        <w:pStyle w:val="a3"/>
        <w:shd w:val="clear" w:color="auto" w:fill="FFFFFF"/>
        <w:spacing w:after="0" w:line="304" w:lineRule="atLeast"/>
        <w:ind w:left="786"/>
        <w:jc w:val="both"/>
        <w:rPr>
          <w:rFonts w:ascii="Times New Roman" w:eastAsia="Times New Roman" w:hAnsi="Times New Roman" w:cs="Times New Roman"/>
          <w:b/>
          <w:sz w:val="24"/>
          <w:szCs w:val="24"/>
        </w:rPr>
      </w:pPr>
    </w:p>
    <w:p w:rsidR="00785AD2" w:rsidRDefault="00785AD2" w:rsidP="00785AD2">
      <w:pPr>
        <w:pStyle w:val="a3"/>
        <w:shd w:val="clear" w:color="auto" w:fill="FFFFFF"/>
        <w:spacing w:after="0" w:line="304" w:lineRule="atLeast"/>
        <w:jc w:val="both"/>
        <w:rPr>
          <w:rFonts w:ascii="Times New Roman" w:eastAsia="Times New Roman" w:hAnsi="Times New Roman" w:cs="Times New Roman"/>
          <w:sz w:val="24"/>
          <w:szCs w:val="24"/>
        </w:rPr>
      </w:pPr>
      <w:r w:rsidRPr="00785AD2">
        <w:t xml:space="preserve"> </w:t>
      </w:r>
      <w:r>
        <w:rPr>
          <w:noProof/>
        </w:rPr>
        <w:drawing>
          <wp:inline distT="0" distB="0" distL="0" distR="0">
            <wp:extent cx="3035742" cy="2275027"/>
            <wp:effectExtent l="19050" t="0" r="0" b="0"/>
            <wp:docPr id="2" name="Рисунок 1" descr="https://i.mycdn.me/i?r=AzEPZsRbOZEKgBhR0XGMT1RkceyJPs_NK_0Lk_pAvDjc9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ceyJPs_NK_0Lk_pAvDjc9aaKTM5SRkZCeTgDn6uOyic"/>
                    <pic:cNvPicPr>
                      <a:picLocks noChangeAspect="1" noChangeArrowheads="1"/>
                    </pic:cNvPicPr>
                  </pic:nvPicPr>
                  <pic:blipFill>
                    <a:blip r:embed="rId6" cstate="print"/>
                    <a:srcRect/>
                    <a:stretch>
                      <a:fillRect/>
                    </a:stretch>
                  </pic:blipFill>
                  <pic:spPr bwMode="auto">
                    <a:xfrm>
                      <a:off x="0" y="0"/>
                      <a:ext cx="3037275" cy="2276176"/>
                    </a:xfrm>
                    <a:prstGeom prst="rect">
                      <a:avLst/>
                    </a:prstGeom>
                    <a:noFill/>
                    <a:ln w="9525">
                      <a:noFill/>
                      <a:miter lim="800000"/>
                      <a:headEnd/>
                      <a:tailEnd/>
                    </a:ln>
                  </pic:spPr>
                </pic:pic>
              </a:graphicData>
            </a:graphic>
          </wp:inline>
        </w:drawing>
      </w:r>
    </w:p>
    <w:p w:rsidR="00A334B1" w:rsidRPr="00A334B1" w:rsidRDefault="00A334B1" w:rsidP="00A334B1">
      <w:pPr>
        <w:shd w:val="clear" w:color="auto" w:fill="FFFFFF"/>
        <w:spacing w:after="0" w:line="304" w:lineRule="atLeast"/>
        <w:ind w:left="360"/>
        <w:jc w:val="both"/>
        <w:rPr>
          <w:rFonts w:ascii="Times New Roman" w:eastAsia="Times New Roman" w:hAnsi="Times New Roman" w:cs="Times New Roman"/>
          <w:sz w:val="24"/>
          <w:szCs w:val="24"/>
        </w:rPr>
      </w:pPr>
    </w:p>
    <w:sectPr w:rsidR="00A334B1" w:rsidRPr="00A334B1" w:rsidSect="00E55A17">
      <w:pgSz w:w="11906" w:h="16838"/>
      <w:pgMar w:top="720"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78F"/>
    <w:multiLevelType w:val="multilevel"/>
    <w:tmpl w:val="DC18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EA0A85"/>
    <w:multiLevelType w:val="hybridMultilevel"/>
    <w:tmpl w:val="6EF89B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F1A4B"/>
    <w:multiLevelType w:val="hybridMultilevel"/>
    <w:tmpl w:val="4BB60936"/>
    <w:lvl w:ilvl="0" w:tplc="9036E9BA">
      <w:start w:val="1"/>
      <w:numFmt w:val="decimal"/>
      <w:lvlText w:val="%1)"/>
      <w:lvlJc w:val="left"/>
      <w:pPr>
        <w:ind w:left="1428" w:hanging="360"/>
      </w:pPr>
      <w:rPr>
        <w:rFonts w:eastAsiaTheme="minorEastAsia" w:hint="default"/>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5517356"/>
    <w:multiLevelType w:val="hybridMultilevel"/>
    <w:tmpl w:val="A976929E"/>
    <w:lvl w:ilvl="0" w:tplc="88D0FE7C">
      <w:start w:val="1"/>
      <w:numFmt w:val="decimal"/>
      <w:lvlText w:val="%1."/>
      <w:lvlJc w:val="left"/>
      <w:pPr>
        <w:ind w:left="1068" w:hanging="360"/>
      </w:pPr>
      <w:rPr>
        <w:rFonts w:hint="default"/>
        <w:b/>
        <w:color w:val="111115"/>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993037"/>
    <w:multiLevelType w:val="hybridMultilevel"/>
    <w:tmpl w:val="87E60BF4"/>
    <w:lvl w:ilvl="0" w:tplc="45A07C2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610F99"/>
    <w:rsid w:val="00224993"/>
    <w:rsid w:val="002F284A"/>
    <w:rsid w:val="00395288"/>
    <w:rsid w:val="004A2814"/>
    <w:rsid w:val="00610F99"/>
    <w:rsid w:val="0075048C"/>
    <w:rsid w:val="00785AD2"/>
    <w:rsid w:val="00842DAA"/>
    <w:rsid w:val="00A334B1"/>
    <w:rsid w:val="00E55A17"/>
    <w:rsid w:val="00F72F3C"/>
    <w:rsid w:val="00FF4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progress-value">
    <w:name w:val="slider-reader__progress-value"/>
    <w:basedOn w:val="a0"/>
    <w:rsid w:val="00610F99"/>
  </w:style>
  <w:style w:type="paragraph" w:styleId="a3">
    <w:name w:val="List Paragraph"/>
    <w:basedOn w:val="a"/>
    <w:uiPriority w:val="34"/>
    <w:qFormat/>
    <w:rsid w:val="00395288"/>
    <w:pPr>
      <w:ind w:left="720"/>
      <w:contextualSpacing/>
    </w:pPr>
  </w:style>
  <w:style w:type="character" w:styleId="a4">
    <w:name w:val="Hyperlink"/>
    <w:basedOn w:val="a0"/>
    <w:uiPriority w:val="99"/>
    <w:semiHidden/>
    <w:unhideWhenUsed/>
    <w:rsid w:val="00395288"/>
    <w:rPr>
      <w:color w:val="0000FF"/>
      <w:u w:val="single"/>
    </w:rPr>
  </w:style>
  <w:style w:type="paragraph" w:customStyle="1" w:styleId="c3">
    <w:name w:val="c3"/>
    <w:basedOn w:val="a"/>
    <w:rsid w:val="00395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95288"/>
  </w:style>
  <w:style w:type="character" w:customStyle="1" w:styleId="c1">
    <w:name w:val="c1"/>
    <w:basedOn w:val="a0"/>
    <w:rsid w:val="00395288"/>
  </w:style>
  <w:style w:type="paragraph" w:styleId="a5">
    <w:name w:val="Balloon Text"/>
    <w:basedOn w:val="a"/>
    <w:link w:val="a6"/>
    <w:uiPriority w:val="99"/>
    <w:semiHidden/>
    <w:unhideWhenUsed/>
    <w:rsid w:val="00842D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216734">
      <w:bodyDiv w:val="1"/>
      <w:marLeft w:val="0"/>
      <w:marRight w:val="0"/>
      <w:marTop w:val="0"/>
      <w:marBottom w:val="0"/>
      <w:divBdr>
        <w:top w:val="none" w:sz="0" w:space="0" w:color="auto"/>
        <w:left w:val="none" w:sz="0" w:space="0" w:color="auto"/>
        <w:bottom w:val="none" w:sz="0" w:space="0" w:color="auto"/>
        <w:right w:val="none" w:sz="0" w:space="0" w:color="auto"/>
      </w:divBdr>
    </w:div>
    <w:div w:id="1815947019">
      <w:bodyDiv w:val="1"/>
      <w:marLeft w:val="0"/>
      <w:marRight w:val="0"/>
      <w:marTop w:val="0"/>
      <w:marBottom w:val="0"/>
      <w:divBdr>
        <w:top w:val="none" w:sz="0" w:space="0" w:color="auto"/>
        <w:left w:val="none" w:sz="0" w:space="0" w:color="auto"/>
        <w:bottom w:val="none" w:sz="0" w:space="0" w:color="auto"/>
        <w:right w:val="none" w:sz="0" w:space="0" w:color="auto"/>
      </w:divBdr>
      <w:divsChild>
        <w:div w:id="1518539670">
          <w:marLeft w:val="0"/>
          <w:marRight w:val="0"/>
          <w:marTop w:val="0"/>
          <w:marBottom w:val="0"/>
          <w:divBdr>
            <w:top w:val="none" w:sz="0" w:space="0" w:color="auto"/>
            <w:left w:val="none" w:sz="0" w:space="0" w:color="auto"/>
            <w:bottom w:val="none" w:sz="0" w:space="0" w:color="auto"/>
            <w:right w:val="none" w:sz="0" w:space="0" w:color="auto"/>
          </w:divBdr>
          <w:divsChild>
            <w:div w:id="1181579421">
              <w:marLeft w:val="0"/>
              <w:marRight w:val="0"/>
              <w:marTop w:val="0"/>
              <w:marBottom w:val="0"/>
              <w:divBdr>
                <w:top w:val="none" w:sz="0" w:space="0" w:color="auto"/>
                <w:left w:val="none" w:sz="0" w:space="0" w:color="auto"/>
                <w:bottom w:val="none" w:sz="0" w:space="0" w:color="auto"/>
                <w:right w:val="none" w:sz="0" w:space="0" w:color="auto"/>
              </w:divBdr>
            </w:div>
          </w:divsChild>
        </w:div>
        <w:div w:id="1689715371">
          <w:marLeft w:val="0"/>
          <w:marRight w:val="0"/>
          <w:marTop w:val="0"/>
          <w:marBottom w:val="0"/>
          <w:divBdr>
            <w:top w:val="none" w:sz="0" w:space="0" w:color="auto"/>
            <w:left w:val="none" w:sz="0" w:space="0" w:color="auto"/>
            <w:bottom w:val="none" w:sz="0" w:space="0" w:color="auto"/>
            <w:right w:val="none" w:sz="0" w:space="0" w:color="auto"/>
          </w:divBdr>
          <w:divsChild>
            <w:div w:id="1899243879">
              <w:marLeft w:val="0"/>
              <w:marRight w:val="0"/>
              <w:marTop w:val="0"/>
              <w:marBottom w:val="0"/>
              <w:divBdr>
                <w:top w:val="none" w:sz="0" w:space="0" w:color="auto"/>
                <w:left w:val="none" w:sz="0" w:space="0" w:color="auto"/>
                <w:bottom w:val="none" w:sz="0" w:space="0" w:color="auto"/>
                <w:right w:val="none" w:sz="0" w:space="0" w:color="auto"/>
              </w:divBdr>
              <w:divsChild>
                <w:div w:id="18250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Логопед</cp:lastModifiedBy>
  <cp:revision>4</cp:revision>
  <cp:lastPrinted>2023-02-01T07:11:00Z</cp:lastPrinted>
  <dcterms:created xsi:type="dcterms:W3CDTF">2023-02-01T06:39:00Z</dcterms:created>
  <dcterms:modified xsi:type="dcterms:W3CDTF">2023-02-01T07:12:00Z</dcterms:modified>
</cp:coreProperties>
</file>